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15" w:rsidRDefault="00ED5515" w:rsidP="00ED5515">
      <w:pPr>
        <w:rPr>
          <w:b/>
          <w:bCs/>
          <w:i/>
          <w:iCs/>
          <w:sz w:val="20"/>
          <w:szCs w:val="20"/>
        </w:rPr>
      </w:pPr>
      <w:bookmarkStart w:id="0" w:name="_GoBack"/>
      <w:bookmarkEnd w:id="0"/>
      <w:r>
        <w:rPr>
          <w:b/>
          <w:bCs/>
          <w:i/>
          <w:iCs/>
          <w:sz w:val="20"/>
          <w:szCs w:val="20"/>
        </w:rPr>
        <w:t>MINUTES OF THE PROCEEDING OF THE MAYOR AND BOARD OF ALDERMAN OF THE CITY OF SALTILLO, MISSISSIPPI WHO MET IN A REGULAR BOARD MEETING HELD ON JUNE 6, 2017 AT THE CITY HALL BOARD ROOM AT 6:00 P.M.</w:t>
      </w:r>
    </w:p>
    <w:p w:rsidR="00ED5515" w:rsidRDefault="00ED5515" w:rsidP="00ED5515">
      <w:pPr>
        <w:rPr>
          <w:b/>
          <w:bCs/>
          <w:i/>
          <w:iCs/>
          <w:sz w:val="20"/>
          <w:szCs w:val="20"/>
        </w:rPr>
      </w:pPr>
    </w:p>
    <w:p w:rsidR="00ED5515" w:rsidRDefault="00ED5515" w:rsidP="00ED5515">
      <w:pPr>
        <w:jc w:val="both"/>
        <w:rPr>
          <w:sz w:val="20"/>
          <w:szCs w:val="20"/>
        </w:rPr>
      </w:pPr>
      <w:r>
        <w:rPr>
          <w:sz w:val="20"/>
          <w:szCs w:val="20"/>
        </w:rPr>
        <w:t>Be it remembered that the Mayor and Board of Aldermen of the City of Saltillo, Mississippi met in a regular board meeting held on June 6, 2017 at the City Hall Board Room at 6:00 P.M. and the following officials were present to wit:</w:t>
      </w:r>
    </w:p>
    <w:p w:rsidR="00ED5515" w:rsidRDefault="00ED5515" w:rsidP="00ED5515">
      <w:pPr>
        <w:jc w:val="both"/>
        <w:rPr>
          <w:sz w:val="20"/>
          <w:szCs w:val="20"/>
        </w:rPr>
      </w:pPr>
    </w:p>
    <w:p w:rsidR="00ED5515" w:rsidRDefault="00ED5515" w:rsidP="00ED5515">
      <w:pPr>
        <w:jc w:val="both"/>
        <w:rPr>
          <w:sz w:val="20"/>
          <w:szCs w:val="20"/>
        </w:rPr>
      </w:pPr>
    </w:p>
    <w:p w:rsidR="00ED5515" w:rsidRDefault="00ED5515" w:rsidP="00ED5515">
      <w:pPr>
        <w:ind w:firstLine="720"/>
        <w:jc w:val="both"/>
        <w:rPr>
          <w:sz w:val="20"/>
          <w:szCs w:val="20"/>
        </w:rPr>
      </w:pPr>
      <w:r>
        <w:rPr>
          <w:sz w:val="20"/>
          <w:szCs w:val="20"/>
        </w:rPr>
        <w:t xml:space="preserve">Mayor                                 Rex Smith                                              </w:t>
      </w:r>
    </w:p>
    <w:p w:rsidR="00ED5515" w:rsidRDefault="00ED5515" w:rsidP="00ED5515">
      <w:pPr>
        <w:ind w:firstLine="720"/>
        <w:jc w:val="both"/>
        <w:rPr>
          <w:sz w:val="20"/>
          <w:szCs w:val="20"/>
        </w:rPr>
      </w:pPr>
      <w:r>
        <w:rPr>
          <w:sz w:val="20"/>
          <w:szCs w:val="20"/>
        </w:rPr>
        <w:t>Aldermen                            Donald Cullum</w:t>
      </w:r>
    </w:p>
    <w:p w:rsidR="00ED5515" w:rsidRDefault="00ED5515" w:rsidP="00ED5515">
      <w:pPr>
        <w:ind w:firstLine="2880"/>
        <w:jc w:val="both"/>
        <w:rPr>
          <w:sz w:val="20"/>
          <w:szCs w:val="20"/>
        </w:rPr>
      </w:pPr>
      <w:r>
        <w:rPr>
          <w:sz w:val="20"/>
          <w:szCs w:val="20"/>
        </w:rPr>
        <w:t xml:space="preserve">Terry </w:t>
      </w:r>
      <w:proofErr w:type="spellStart"/>
      <w:r>
        <w:rPr>
          <w:sz w:val="20"/>
          <w:szCs w:val="20"/>
        </w:rPr>
        <w:t>Glidewell</w:t>
      </w:r>
      <w:proofErr w:type="spellEnd"/>
      <w:r>
        <w:rPr>
          <w:sz w:val="20"/>
          <w:szCs w:val="20"/>
        </w:rPr>
        <w:t xml:space="preserve">                             </w:t>
      </w:r>
    </w:p>
    <w:p w:rsidR="00ED5515" w:rsidRDefault="00ED5515" w:rsidP="00ED5515">
      <w:pPr>
        <w:ind w:firstLine="2880"/>
        <w:jc w:val="both"/>
        <w:rPr>
          <w:sz w:val="20"/>
          <w:szCs w:val="20"/>
        </w:rPr>
      </w:pPr>
      <w:r>
        <w:rPr>
          <w:sz w:val="20"/>
          <w:szCs w:val="20"/>
        </w:rPr>
        <w:t>Scott Knight                           Absent                                    </w:t>
      </w:r>
    </w:p>
    <w:p w:rsidR="00ED5515" w:rsidRDefault="00ED5515" w:rsidP="00ED5515">
      <w:pPr>
        <w:ind w:firstLine="2880"/>
        <w:jc w:val="both"/>
        <w:rPr>
          <w:sz w:val="20"/>
          <w:szCs w:val="20"/>
        </w:rPr>
      </w:pPr>
      <w:r>
        <w:rPr>
          <w:sz w:val="20"/>
          <w:szCs w:val="20"/>
        </w:rPr>
        <w:t xml:space="preserve">Brad Woodcock                   </w:t>
      </w:r>
    </w:p>
    <w:p w:rsidR="00ED5515" w:rsidRDefault="00ED5515" w:rsidP="00ED5515">
      <w:pPr>
        <w:ind w:firstLine="2880"/>
        <w:jc w:val="both"/>
        <w:rPr>
          <w:sz w:val="20"/>
          <w:szCs w:val="20"/>
        </w:rPr>
      </w:pPr>
      <w:r>
        <w:rPr>
          <w:sz w:val="20"/>
          <w:szCs w:val="20"/>
        </w:rPr>
        <w:t xml:space="preserve">Jewell Webb                         </w:t>
      </w:r>
    </w:p>
    <w:p w:rsidR="00ED5515" w:rsidRDefault="00ED5515" w:rsidP="00ED5515">
      <w:pPr>
        <w:ind w:firstLine="720"/>
        <w:jc w:val="both"/>
        <w:rPr>
          <w:sz w:val="20"/>
          <w:szCs w:val="20"/>
        </w:rPr>
      </w:pPr>
      <w:r>
        <w:rPr>
          <w:sz w:val="20"/>
          <w:szCs w:val="20"/>
        </w:rPr>
        <w:t xml:space="preserve">City Clerk                           Mary Parker       </w:t>
      </w:r>
    </w:p>
    <w:p w:rsidR="00ED5515" w:rsidRDefault="00ED5515" w:rsidP="00ED5515">
      <w:pPr>
        <w:ind w:firstLine="720"/>
        <w:jc w:val="both"/>
        <w:rPr>
          <w:sz w:val="20"/>
          <w:szCs w:val="20"/>
        </w:rPr>
      </w:pPr>
      <w:r>
        <w:rPr>
          <w:sz w:val="20"/>
          <w:szCs w:val="20"/>
        </w:rPr>
        <w:t>City Attorney                      Chris Evans</w:t>
      </w:r>
    </w:p>
    <w:p w:rsidR="00ED5515" w:rsidRDefault="00ED5515" w:rsidP="00ED5515">
      <w:pPr>
        <w:ind w:firstLine="720"/>
        <w:jc w:val="both"/>
        <w:rPr>
          <w:sz w:val="20"/>
          <w:szCs w:val="20"/>
        </w:rPr>
      </w:pPr>
    </w:p>
    <w:p w:rsidR="00ED5515" w:rsidRDefault="00ED5515" w:rsidP="00ED5515">
      <w:pPr>
        <w:ind w:firstLine="720"/>
        <w:jc w:val="both"/>
        <w:rPr>
          <w:sz w:val="20"/>
          <w:szCs w:val="20"/>
        </w:rPr>
      </w:pPr>
    </w:p>
    <w:p w:rsidR="00ED5515" w:rsidRDefault="00ED5515" w:rsidP="00ED5515">
      <w:pPr>
        <w:jc w:val="both"/>
        <w:rPr>
          <w:sz w:val="18"/>
          <w:szCs w:val="18"/>
        </w:rPr>
      </w:pPr>
      <w:r>
        <w:rPr>
          <w:sz w:val="18"/>
          <w:szCs w:val="18"/>
        </w:rPr>
        <w:t>Thereupon the Mayor declared a legal quorum present. The meeting was opened for the following business:</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APPROVE AGENDA</w:t>
      </w:r>
    </w:p>
    <w:p w:rsidR="00ED5515" w:rsidRDefault="00ED5515" w:rsidP="00ED5515">
      <w:pPr>
        <w:jc w:val="both"/>
        <w:rPr>
          <w:sz w:val="18"/>
          <w:szCs w:val="18"/>
        </w:rPr>
      </w:pPr>
    </w:p>
    <w:p w:rsidR="00ED5515" w:rsidRDefault="00ED5515" w:rsidP="00ED5515">
      <w:pPr>
        <w:jc w:val="both"/>
        <w:rPr>
          <w:sz w:val="18"/>
          <w:szCs w:val="18"/>
        </w:rPr>
      </w:pPr>
      <w:r>
        <w:rPr>
          <w:sz w:val="18"/>
          <w:szCs w:val="18"/>
        </w:rPr>
        <w:t>On the motion of Jewell Webb, seconded by Donald Cullum, and by an affirmative vote of all present to approve the agenda for the Mayor and Board of Aldermen regular called board meeting June 6, 2017.</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MINUTES – May 16, 2017</w:t>
      </w:r>
    </w:p>
    <w:p w:rsidR="00ED5515" w:rsidRDefault="00ED5515" w:rsidP="00ED5515">
      <w:pPr>
        <w:jc w:val="both"/>
        <w:rPr>
          <w:sz w:val="18"/>
          <w:szCs w:val="18"/>
        </w:rPr>
      </w:pPr>
    </w:p>
    <w:p w:rsidR="00ED5515" w:rsidRDefault="00ED5515" w:rsidP="00ED5515">
      <w:pPr>
        <w:jc w:val="both"/>
        <w:rPr>
          <w:sz w:val="18"/>
          <w:szCs w:val="18"/>
        </w:rPr>
      </w:pPr>
      <w:r>
        <w:rPr>
          <w:sz w:val="18"/>
          <w:szCs w:val="18"/>
        </w:rPr>
        <w:t>On the motion of Donald Cullum, seconded by Jewell Webb, and by an affirmative vote of all present to approve the minutes of the Regular called meeting May 16, 2017 as recorded.</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PAID AND UNPAID CLAIMS DOCKET 58063 - 58172</w:t>
      </w:r>
    </w:p>
    <w:p w:rsidR="00ED5515" w:rsidRDefault="00ED5515" w:rsidP="00ED5515">
      <w:pPr>
        <w:jc w:val="both"/>
        <w:rPr>
          <w:sz w:val="18"/>
          <w:szCs w:val="18"/>
        </w:rPr>
      </w:pPr>
    </w:p>
    <w:p w:rsidR="00ED5515" w:rsidRDefault="00ED5515" w:rsidP="00ED5515">
      <w:pPr>
        <w:jc w:val="both"/>
        <w:rPr>
          <w:sz w:val="18"/>
          <w:szCs w:val="18"/>
        </w:rPr>
      </w:pPr>
      <w:r>
        <w:rPr>
          <w:sz w:val="18"/>
          <w:szCs w:val="18"/>
        </w:rPr>
        <w:t xml:space="preserve">On the motion of Brad Woodcock, seconded by Terry </w:t>
      </w:r>
      <w:proofErr w:type="spellStart"/>
      <w:r>
        <w:rPr>
          <w:sz w:val="18"/>
          <w:szCs w:val="18"/>
        </w:rPr>
        <w:t>Glidewell</w:t>
      </w:r>
      <w:proofErr w:type="spellEnd"/>
      <w:r>
        <w:rPr>
          <w:sz w:val="18"/>
          <w:szCs w:val="18"/>
        </w:rPr>
        <w:t>, and by an affirmative vote of all present to approve the paid and unpaid claims docket 58063 - 58172.</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SANDLIN RE-ZONING REQUEST</w:t>
      </w:r>
    </w:p>
    <w:p w:rsidR="00ED5515" w:rsidRDefault="00ED5515" w:rsidP="00ED5515">
      <w:pPr>
        <w:jc w:val="both"/>
        <w:rPr>
          <w:sz w:val="18"/>
          <w:szCs w:val="18"/>
        </w:rPr>
      </w:pPr>
    </w:p>
    <w:p w:rsidR="00ED5515" w:rsidRDefault="00ED5515" w:rsidP="00ED5515">
      <w:pPr>
        <w:jc w:val="both"/>
        <w:rPr>
          <w:sz w:val="18"/>
          <w:szCs w:val="18"/>
        </w:rPr>
      </w:pPr>
      <w:r>
        <w:rPr>
          <w:sz w:val="18"/>
          <w:szCs w:val="18"/>
        </w:rPr>
        <w:t xml:space="preserve">On the motion of Donald Cullum, seconded by Terry </w:t>
      </w:r>
      <w:proofErr w:type="spellStart"/>
      <w:r>
        <w:rPr>
          <w:sz w:val="18"/>
          <w:szCs w:val="18"/>
        </w:rPr>
        <w:t>Glidewell</w:t>
      </w:r>
      <w:proofErr w:type="spellEnd"/>
      <w:r>
        <w:rPr>
          <w:sz w:val="18"/>
          <w:szCs w:val="18"/>
        </w:rPr>
        <w:t xml:space="preserve">, to make the finding that the property re-zoning request by Kim and Robbie Sandlin does meet the requirements as stated in the Zoning Ordinance Section 4.1.5 and therefore approves the re-zoning of the property (Parcel ID 054R-20-016-00) from R-1 to R-3.  The </w:t>
      </w:r>
      <w:proofErr w:type="spellStart"/>
      <w:r>
        <w:rPr>
          <w:sz w:val="18"/>
          <w:szCs w:val="18"/>
        </w:rPr>
        <w:t>Sandlins</w:t>
      </w:r>
      <w:proofErr w:type="spellEnd"/>
      <w:r>
        <w:rPr>
          <w:sz w:val="18"/>
          <w:szCs w:val="18"/>
        </w:rPr>
        <w:t xml:space="preserve"> will have to come back before the board to request a special exception to place a duplex multi-family residence on the property as they indicated.  If so, a separate public hearing will need to be noticed and conducted and a decision on the possible request will then be made after due consideration by the Board Aldermen.  This matter was reduced to writing by way of Ordinance and will published in accordance with state law.</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lastRenderedPageBreak/>
        <w:t>RE:  189 OLD SALTILLO ROAD</w:t>
      </w:r>
    </w:p>
    <w:p w:rsidR="00ED5515" w:rsidRDefault="00ED5515" w:rsidP="00ED5515">
      <w:pPr>
        <w:jc w:val="both"/>
        <w:rPr>
          <w:b/>
          <w:bCs/>
          <w:sz w:val="18"/>
          <w:szCs w:val="18"/>
        </w:rPr>
      </w:pPr>
    </w:p>
    <w:p w:rsidR="00ED5515" w:rsidRDefault="00ED5515" w:rsidP="00ED5515">
      <w:pPr>
        <w:rPr>
          <w:sz w:val="18"/>
          <w:szCs w:val="18"/>
        </w:rPr>
      </w:pPr>
      <w:r>
        <w:rPr>
          <w:sz w:val="18"/>
          <w:szCs w:val="18"/>
        </w:rPr>
        <w:t>On the motion of Donald Cullum, seconded by Brad Woodcock, and by an affirmative vote of all present to find and adjudicate that the house and property located at 189 Old Saltillo Road, Saltillo, is in such a state of uncleanliness so as to constitute a menace to the health, safety and welfare of the community and that the said property must be adequately cleaned within seven (7) days from this date or else the City will do so under M.C.A. 21-19-11.  If the city is forced to clean the property,</w:t>
      </w:r>
      <w:proofErr w:type="gramStart"/>
      <w:r>
        <w:rPr>
          <w:sz w:val="18"/>
          <w:szCs w:val="18"/>
        </w:rPr>
        <w:t>  then</w:t>
      </w:r>
      <w:proofErr w:type="gramEnd"/>
      <w:r>
        <w:rPr>
          <w:sz w:val="18"/>
          <w:szCs w:val="18"/>
        </w:rPr>
        <w:t xml:space="preserve"> either a judgment or an assessment for the costs thereof will be entered at a later date pursuant to state law. </w:t>
      </w:r>
    </w:p>
    <w:p w:rsidR="00ED5515" w:rsidRDefault="00ED5515" w:rsidP="00ED5515">
      <w:pPr>
        <w:rPr>
          <w:color w:val="1F497D"/>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FIRE DEPARTMENT</w:t>
      </w:r>
    </w:p>
    <w:p w:rsidR="00ED5515" w:rsidRDefault="00ED5515" w:rsidP="00ED5515">
      <w:pPr>
        <w:jc w:val="both"/>
        <w:rPr>
          <w:sz w:val="18"/>
          <w:szCs w:val="18"/>
        </w:rPr>
      </w:pPr>
    </w:p>
    <w:p w:rsidR="00ED5515" w:rsidRDefault="00ED5515" w:rsidP="00ED5515">
      <w:pPr>
        <w:jc w:val="both"/>
        <w:rPr>
          <w:sz w:val="18"/>
          <w:szCs w:val="18"/>
        </w:rPr>
      </w:pPr>
      <w:r>
        <w:rPr>
          <w:sz w:val="18"/>
          <w:szCs w:val="18"/>
        </w:rPr>
        <w:t>On the motion of Jewell Webb, seconded by Donald Cullum, and by an affirmative vote of all present to hire David Hageman, part time as needed only at $10.40 per hour in the fire department.  Effective immediately.</w:t>
      </w:r>
    </w:p>
    <w:p w:rsidR="00ED5515" w:rsidRDefault="00ED5515" w:rsidP="00ED5515">
      <w:pPr>
        <w:jc w:val="both"/>
        <w:rPr>
          <w:sz w:val="18"/>
          <w:szCs w:val="18"/>
        </w:rPr>
      </w:pPr>
    </w:p>
    <w:p w:rsidR="00ED5515" w:rsidRDefault="00ED5515" w:rsidP="00ED5515">
      <w:pPr>
        <w:jc w:val="both"/>
        <w:rPr>
          <w:sz w:val="18"/>
          <w:szCs w:val="18"/>
        </w:rPr>
      </w:pPr>
      <w:r>
        <w:rPr>
          <w:sz w:val="18"/>
          <w:szCs w:val="18"/>
        </w:rPr>
        <w:t xml:space="preserve">Fire Chief Mark </w:t>
      </w:r>
      <w:proofErr w:type="spellStart"/>
      <w:r>
        <w:rPr>
          <w:sz w:val="18"/>
          <w:szCs w:val="18"/>
        </w:rPr>
        <w:t>Nowell</w:t>
      </w:r>
      <w:proofErr w:type="spellEnd"/>
      <w:r>
        <w:rPr>
          <w:sz w:val="18"/>
          <w:szCs w:val="18"/>
        </w:rPr>
        <w:t xml:space="preserve"> informed the Mayor and Board of Aldermen that the Mississippi State Rating Bureau had recently done a survey and grading of the city’s fire prevention and fire protection facilities. The fire defenses of the city have advanced, and an improved fire insurance classification of Sixth Class has been confirmed effective May 23, 2017.  No action taken.</w:t>
      </w:r>
    </w:p>
    <w:p w:rsidR="00ED5515" w:rsidRDefault="00ED5515" w:rsidP="00ED5515">
      <w:pPr>
        <w:jc w:val="both"/>
        <w:rPr>
          <w:sz w:val="18"/>
          <w:szCs w:val="18"/>
        </w:rPr>
      </w:pPr>
    </w:p>
    <w:p w:rsidR="00ED5515" w:rsidRDefault="00ED5515" w:rsidP="00ED5515">
      <w:pPr>
        <w:jc w:val="both"/>
        <w:rPr>
          <w:sz w:val="18"/>
          <w:szCs w:val="18"/>
        </w:rPr>
      </w:pPr>
      <w:r>
        <w:rPr>
          <w:sz w:val="18"/>
          <w:szCs w:val="18"/>
        </w:rPr>
        <w:t>On the motion of Brad Woodcock, seconded by Donald Cullum, and by an affirmative vote of all present to move James Thomas to captain and to increase his hourly wage .38 per hour ($1000 yearly).</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 xml:space="preserve">RE:  PEGGY MARION – 387A MOBILE ST. </w:t>
      </w:r>
    </w:p>
    <w:p w:rsidR="00ED5515" w:rsidRDefault="00ED5515" w:rsidP="00ED5515">
      <w:pPr>
        <w:jc w:val="both"/>
        <w:rPr>
          <w:b/>
          <w:bCs/>
          <w:sz w:val="18"/>
          <w:szCs w:val="18"/>
        </w:rPr>
      </w:pPr>
    </w:p>
    <w:p w:rsidR="00ED5515" w:rsidRDefault="00ED5515" w:rsidP="00ED5515">
      <w:pPr>
        <w:jc w:val="both"/>
        <w:rPr>
          <w:sz w:val="18"/>
          <w:szCs w:val="18"/>
        </w:rPr>
      </w:pPr>
      <w:r>
        <w:rPr>
          <w:sz w:val="18"/>
          <w:szCs w:val="18"/>
        </w:rPr>
        <w:t>On the motion of Brad Woodcock, seconded by Jewell Webb, and by an affirmative vote of all present to approve a resolution to enter into a contract for the sale of the city-owned property located at 387A Mobile St with Peggy Marion</w:t>
      </w:r>
      <w:proofErr w:type="gramStart"/>
      <w:r>
        <w:rPr>
          <w:sz w:val="18"/>
          <w:szCs w:val="18"/>
        </w:rPr>
        <w:t>..</w:t>
      </w:r>
      <w:proofErr w:type="gramEnd"/>
      <w:r>
        <w:rPr>
          <w:sz w:val="18"/>
          <w:szCs w:val="18"/>
        </w:rPr>
        <w:t>  The purchase price will be $33,500, plus all closing costs.   The city of Saltillo will retain all mineral rights.  The building and property are sold "As-Is".  The mayor will have the authority to execute all necessary paperwork.  Even though an appraisal was obtained on the property, this sale will be made pursuant to Mississippi Code Annotated Section 57-7-1 (on such terms as the city deems reasonable), as more particularly described in the formal resolution, in that the property is surplus in nature with no foreseeable city use, the property is being sold for future commercial and retail usage which will benefit the city as a whole, and the property is sold on such other terms as the city finds reasonable and in the city's best interest.  The city will also save the expense by selling the property at this time of possible real estate agent fees and costs for upcoming maintenance and upkeep.   </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6th day of June, 2017</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UNINSURED MOTOR VEHICLE</w:t>
      </w:r>
    </w:p>
    <w:p w:rsidR="00ED5515" w:rsidRDefault="00ED5515" w:rsidP="00ED5515">
      <w:pPr>
        <w:jc w:val="both"/>
        <w:rPr>
          <w:b/>
          <w:bCs/>
          <w:sz w:val="18"/>
          <w:szCs w:val="18"/>
        </w:rPr>
      </w:pPr>
    </w:p>
    <w:p w:rsidR="00ED5515" w:rsidRDefault="00ED5515" w:rsidP="00ED5515">
      <w:pPr>
        <w:jc w:val="both"/>
        <w:rPr>
          <w:sz w:val="18"/>
          <w:szCs w:val="18"/>
        </w:rPr>
      </w:pPr>
      <w:r>
        <w:rPr>
          <w:sz w:val="18"/>
          <w:szCs w:val="18"/>
        </w:rPr>
        <w:t xml:space="preserve">On the motion of Brad Woodcock, seconded by Terry </w:t>
      </w:r>
      <w:proofErr w:type="spellStart"/>
      <w:r>
        <w:rPr>
          <w:sz w:val="18"/>
          <w:szCs w:val="18"/>
        </w:rPr>
        <w:t>Glidewell</w:t>
      </w:r>
      <w:proofErr w:type="spellEnd"/>
      <w:r>
        <w:rPr>
          <w:sz w:val="18"/>
          <w:szCs w:val="18"/>
        </w:rPr>
        <w:t>, and by an affirmative vote of all present to remove from the uninsured motorist list the following:  2006 Chevy Impala (24883) and the 2007 Crown Vic (8505).</w:t>
      </w:r>
    </w:p>
    <w:p w:rsidR="00ED5515" w:rsidRDefault="00ED5515" w:rsidP="00ED5515">
      <w:pPr>
        <w:jc w:val="both"/>
        <w:rPr>
          <w:sz w:val="18"/>
          <w:szCs w:val="18"/>
        </w:rPr>
      </w:pPr>
    </w:p>
    <w:p w:rsidR="00ED5515" w:rsidRDefault="00ED5515" w:rsidP="00ED5515">
      <w:pPr>
        <w:jc w:val="both"/>
        <w:rPr>
          <w:sz w:val="18"/>
          <w:szCs w:val="18"/>
        </w:rPr>
      </w:pPr>
      <w:r>
        <w:rPr>
          <w:sz w:val="18"/>
          <w:szCs w:val="18"/>
        </w:rPr>
        <w:t>On the motion of Donald Cullum, seconded by Jewell Webb, and by an affirmative vote of all present to add the 4, 2017 Ford Explorers to the uninsured motor vehicle list.  The following is a list of all vehicles covered under the uninsured motor vehicle list:</w:t>
      </w:r>
    </w:p>
    <w:p w:rsidR="00ED5515" w:rsidRDefault="00ED5515" w:rsidP="00ED5515">
      <w:pPr>
        <w:jc w:val="both"/>
        <w:rPr>
          <w:sz w:val="18"/>
          <w:szCs w:val="18"/>
        </w:rPr>
      </w:pPr>
    </w:p>
    <w:tbl>
      <w:tblPr>
        <w:tblW w:w="0" w:type="auto"/>
        <w:tblInd w:w="-138" w:type="dxa"/>
        <w:tblCellMar>
          <w:left w:w="0" w:type="dxa"/>
          <w:right w:w="0" w:type="dxa"/>
        </w:tblCellMar>
        <w:tblLook w:val="04A0" w:firstRow="1" w:lastRow="0" w:firstColumn="1" w:lastColumn="0" w:noHBand="0" w:noVBand="1"/>
      </w:tblPr>
      <w:tblGrid>
        <w:gridCol w:w="2029"/>
        <w:gridCol w:w="1401"/>
        <w:gridCol w:w="2224"/>
        <w:gridCol w:w="1032"/>
        <w:gridCol w:w="1032"/>
      </w:tblGrid>
      <w:tr w:rsidR="00ED5515" w:rsidTr="00ED5515">
        <w:trPr>
          <w:trHeight w:val="289"/>
        </w:trPr>
        <w:tc>
          <w:tcPr>
            <w:tcW w:w="2029" w:type="dxa"/>
            <w:tcMar>
              <w:top w:w="0" w:type="dxa"/>
              <w:left w:w="108" w:type="dxa"/>
              <w:bottom w:w="0" w:type="dxa"/>
              <w:right w:w="108" w:type="dxa"/>
            </w:tcMar>
            <w:hideMark/>
          </w:tcPr>
          <w:p w:rsidR="00ED5515" w:rsidRDefault="00ED5515">
            <w:pPr>
              <w:jc w:val="center"/>
              <w:rPr>
                <w:sz w:val="18"/>
                <w:szCs w:val="18"/>
              </w:rPr>
            </w:pPr>
            <w:r>
              <w:rPr>
                <w:sz w:val="18"/>
                <w:szCs w:val="18"/>
              </w:rPr>
              <w:t>DEPARTMENT</w:t>
            </w: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MAKE</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MODEL</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YEAR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VIN#</w:t>
            </w:r>
          </w:p>
        </w:tc>
      </w:tr>
      <w:tr w:rsidR="00ED5515" w:rsidTr="00ED5515">
        <w:trPr>
          <w:trHeight w:val="289"/>
        </w:trPr>
        <w:tc>
          <w:tcPr>
            <w:tcW w:w="2029" w:type="dxa"/>
            <w:tcMar>
              <w:top w:w="0" w:type="dxa"/>
              <w:left w:w="108" w:type="dxa"/>
              <w:bottom w:w="0" w:type="dxa"/>
              <w:right w:w="108" w:type="dxa"/>
            </w:tcMar>
            <w:hideMark/>
          </w:tcPr>
          <w:p w:rsidR="00ED5515" w:rsidRDefault="00ED5515">
            <w:pPr>
              <w:jc w:val="center"/>
              <w:rPr>
                <w:sz w:val="18"/>
                <w:szCs w:val="18"/>
              </w:rPr>
            </w:pPr>
            <w:r>
              <w:rPr>
                <w:sz w:val="18"/>
                <w:szCs w:val="18"/>
              </w:rPr>
              <w:t>ADMIN</w:t>
            </w: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EXPLORER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2014</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62543</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tcPr>
          <w:p w:rsidR="00ED5515" w:rsidRDefault="00ED5515">
            <w:pPr>
              <w:jc w:val="center"/>
              <w:rPr>
                <w:sz w:val="18"/>
                <w:szCs w:val="18"/>
              </w:rPr>
            </w:pPr>
          </w:p>
        </w:tc>
        <w:tc>
          <w:tcPr>
            <w:tcW w:w="2224"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r>
      <w:tr w:rsidR="00ED5515" w:rsidTr="00ED5515">
        <w:trPr>
          <w:trHeight w:val="289"/>
        </w:trPr>
        <w:tc>
          <w:tcPr>
            <w:tcW w:w="2029" w:type="dxa"/>
            <w:tcMar>
              <w:top w:w="0" w:type="dxa"/>
              <w:left w:w="108" w:type="dxa"/>
              <w:bottom w:w="0" w:type="dxa"/>
              <w:right w:w="108" w:type="dxa"/>
            </w:tcMar>
            <w:hideMark/>
          </w:tcPr>
          <w:p w:rsidR="00ED5515" w:rsidRDefault="00ED5515">
            <w:pPr>
              <w:jc w:val="center"/>
              <w:rPr>
                <w:sz w:val="18"/>
                <w:szCs w:val="18"/>
              </w:rPr>
            </w:pPr>
            <w:r>
              <w:rPr>
                <w:sz w:val="18"/>
                <w:szCs w:val="18"/>
              </w:rPr>
              <w:t>BUILDING &amp; ZONING</w:t>
            </w: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F-150 PU</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2009</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73213</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tcPr>
          <w:p w:rsidR="00ED5515" w:rsidRDefault="00ED5515">
            <w:pPr>
              <w:jc w:val="center"/>
              <w:rPr>
                <w:sz w:val="18"/>
                <w:szCs w:val="18"/>
              </w:rPr>
            </w:pPr>
          </w:p>
        </w:tc>
        <w:tc>
          <w:tcPr>
            <w:tcW w:w="2224"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r>
      <w:tr w:rsidR="00ED5515" w:rsidTr="00ED5515">
        <w:trPr>
          <w:trHeight w:val="289"/>
        </w:trPr>
        <w:tc>
          <w:tcPr>
            <w:tcW w:w="2029" w:type="dxa"/>
            <w:tcMar>
              <w:top w:w="0" w:type="dxa"/>
              <w:left w:w="108" w:type="dxa"/>
              <w:bottom w:w="0" w:type="dxa"/>
              <w:right w:w="108" w:type="dxa"/>
            </w:tcMar>
            <w:hideMark/>
          </w:tcPr>
          <w:p w:rsidR="00ED5515" w:rsidRDefault="00ED5515">
            <w:pPr>
              <w:jc w:val="center"/>
              <w:rPr>
                <w:sz w:val="18"/>
                <w:szCs w:val="18"/>
              </w:rPr>
            </w:pPr>
            <w:r>
              <w:rPr>
                <w:sz w:val="18"/>
                <w:szCs w:val="18"/>
              </w:rPr>
              <w:t>FIRE DEPOT</w:t>
            </w: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 xml:space="preserve">CENTRE </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FIRESTAR AR PUMPER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2008</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66791</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PIERCE DASH</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FIRE TRUCK</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2000</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313</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F-150 PU</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2009</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73214</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tcPr>
          <w:p w:rsidR="00ED5515" w:rsidRDefault="00ED5515">
            <w:pPr>
              <w:jc w:val="center"/>
              <w:rPr>
                <w:sz w:val="18"/>
                <w:szCs w:val="18"/>
              </w:rPr>
            </w:pPr>
          </w:p>
        </w:tc>
        <w:tc>
          <w:tcPr>
            <w:tcW w:w="2224"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r>
      <w:tr w:rsidR="00ED5515" w:rsidTr="00ED5515">
        <w:trPr>
          <w:trHeight w:val="289"/>
        </w:trPr>
        <w:tc>
          <w:tcPr>
            <w:tcW w:w="2029" w:type="dxa"/>
            <w:tcMar>
              <w:top w:w="0" w:type="dxa"/>
              <w:left w:w="108" w:type="dxa"/>
              <w:bottom w:w="0" w:type="dxa"/>
              <w:right w:w="108" w:type="dxa"/>
            </w:tcMar>
            <w:hideMark/>
          </w:tcPr>
          <w:p w:rsidR="00ED5515" w:rsidRDefault="00ED5515">
            <w:pPr>
              <w:jc w:val="center"/>
              <w:rPr>
                <w:sz w:val="18"/>
                <w:szCs w:val="18"/>
              </w:rPr>
            </w:pPr>
            <w:r>
              <w:rPr>
                <w:sz w:val="18"/>
                <w:szCs w:val="18"/>
              </w:rPr>
              <w:t>POLICE</w:t>
            </w: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EXPLORER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2016</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7955</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CROWN VIC</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2008</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38644</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CROWN VIC</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2008</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38645</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CROWN VIC</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2009</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15620</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CHEV</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TAHOE</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2012</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49485</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CHEV</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TAHOE</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2012</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37777</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CHEV</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TAHOE</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2012</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53990</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EXPLORER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2017</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6247</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EXPLORER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2017</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6245</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EXPLORER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2017</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5905</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EXPLORER</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2017</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5906</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tcPr>
          <w:p w:rsidR="00ED5515" w:rsidRDefault="00ED5515">
            <w:pPr>
              <w:jc w:val="center"/>
              <w:rPr>
                <w:sz w:val="18"/>
                <w:szCs w:val="18"/>
              </w:rPr>
            </w:pPr>
          </w:p>
        </w:tc>
        <w:tc>
          <w:tcPr>
            <w:tcW w:w="2224"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c>
          <w:tcPr>
            <w:tcW w:w="1032" w:type="dxa"/>
            <w:tcMar>
              <w:top w:w="0" w:type="dxa"/>
              <w:left w:w="108" w:type="dxa"/>
              <w:bottom w:w="0" w:type="dxa"/>
              <w:right w:w="108" w:type="dxa"/>
            </w:tcMar>
          </w:tcPr>
          <w:p w:rsidR="00ED5515" w:rsidRDefault="00ED5515">
            <w:pPr>
              <w:jc w:val="center"/>
              <w:rPr>
                <w:sz w:val="18"/>
                <w:szCs w:val="18"/>
              </w:rPr>
            </w:pPr>
          </w:p>
        </w:tc>
      </w:tr>
      <w:tr w:rsidR="00ED5515" w:rsidTr="00ED5515">
        <w:trPr>
          <w:trHeight w:val="289"/>
        </w:trPr>
        <w:tc>
          <w:tcPr>
            <w:tcW w:w="2029" w:type="dxa"/>
            <w:tcMar>
              <w:top w:w="0" w:type="dxa"/>
              <w:left w:w="108" w:type="dxa"/>
              <w:bottom w:w="0" w:type="dxa"/>
              <w:right w:w="108" w:type="dxa"/>
            </w:tcMar>
            <w:hideMark/>
          </w:tcPr>
          <w:p w:rsidR="00ED5515" w:rsidRDefault="00ED5515">
            <w:pPr>
              <w:jc w:val="center"/>
              <w:rPr>
                <w:sz w:val="18"/>
                <w:szCs w:val="18"/>
              </w:rPr>
            </w:pPr>
            <w:r>
              <w:rPr>
                <w:sz w:val="18"/>
                <w:szCs w:val="18"/>
              </w:rPr>
              <w:t>PUBLIC WORKS</w:t>
            </w: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F-250</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2007</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3642</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F-250</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2008</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98662</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F-350</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2016</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8148</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F-250</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2010</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91755</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F250 SUPER CAB</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2014</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30213</w:t>
            </w:r>
          </w:p>
        </w:tc>
      </w:tr>
      <w:tr w:rsidR="00ED5515" w:rsidTr="00ED5515">
        <w:trPr>
          <w:trHeight w:val="289"/>
        </w:trPr>
        <w:tc>
          <w:tcPr>
            <w:tcW w:w="2029" w:type="dxa"/>
            <w:tcMar>
              <w:top w:w="0" w:type="dxa"/>
              <w:left w:w="108" w:type="dxa"/>
              <w:bottom w:w="0" w:type="dxa"/>
              <w:right w:w="108" w:type="dxa"/>
            </w:tcMar>
          </w:tcPr>
          <w:p w:rsidR="00ED5515" w:rsidRDefault="00ED5515">
            <w:pPr>
              <w:jc w:val="center"/>
              <w:rPr>
                <w:sz w:val="18"/>
                <w:szCs w:val="18"/>
              </w:rPr>
            </w:pPr>
          </w:p>
        </w:tc>
        <w:tc>
          <w:tcPr>
            <w:tcW w:w="1401" w:type="dxa"/>
            <w:tcMar>
              <w:top w:w="0" w:type="dxa"/>
              <w:left w:w="108" w:type="dxa"/>
              <w:bottom w:w="0" w:type="dxa"/>
              <w:right w:w="108" w:type="dxa"/>
            </w:tcMar>
            <w:hideMark/>
          </w:tcPr>
          <w:p w:rsidR="00ED5515" w:rsidRDefault="00ED5515">
            <w:pPr>
              <w:jc w:val="center"/>
              <w:rPr>
                <w:sz w:val="18"/>
                <w:szCs w:val="18"/>
              </w:rPr>
            </w:pPr>
            <w:r>
              <w:rPr>
                <w:sz w:val="18"/>
                <w:szCs w:val="18"/>
              </w:rPr>
              <w:t>FORD</w:t>
            </w:r>
          </w:p>
        </w:tc>
        <w:tc>
          <w:tcPr>
            <w:tcW w:w="2224" w:type="dxa"/>
            <w:tcMar>
              <w:top w:w="0" w:type="dxa"/>
              <w:left w:w="108" w:type="dxa"/>
              <w:bottom w:w="0" w:type="dxa"/>
              <w:right w:w="108" w:type="dxa"/>
            </w:tcMar>
            <w:hideMark/>
          </w:tcPr>
          <w:p w:rsidR="00ED5515" w:rsidRDefault="00ED5515">
            <w:pPr>
              <w:jc w:val="center"/>
              <w:rPr>
                <w:sz w:val="18"/>
                <w:szCs w:val="18"/>
              </w:rPr>
            </w:pPr>
            <w:r>
              <w:rPr>
                <w:sz w:val="18"/>
                <w:szCs w:val="18"/>
              </w:rPr>
              <w:t>F250 3/4 REG CAB</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2009</w:t>
            </w:r>
          </w:p>
        </w:tc>
        <w:tc>
          <w:tcPr>
            <w:tcW w:w="1032" w:type="dxa"/>
            <w:tcMar>
              <w:top w:w="0" w:type="dxa"/>
              <w:left w:w="108" w:type="dxa"/>
              <w:bottom w:w="0" w:type="dxa"/>
              <w:right w:w="108" w:type="dxa"/>
            </w:tcMar>
            <w:hideMark/>
          </w:tcPr>
          <w:p w:rsidR="00ED5515" w:rsidRDefault="00ED5515">
            <w:pPr>
              <w:jc w:val="center"/>
              <w:rPr>
                <w:sz w:val="18"/>
                <w:szCs w:val="18"/>
              </w:rPr>
            </w:pPr>
            <w:r>
              <w:rPr>
                <w:sz w:val="18"/>
                <w:szCs w:val="18"/>
              </w:rPr>
              <w:t>11760</w:t>
            </w:r>
          </w:p>
        </w:tc>
      </w:tr>
    </w:tbl>
    <w:p w:rsidR="00ED5515" w:rsidRDefault="00ED5515" w:rsidP="00ED5515">
      <w:pPr>
        <w:jc w:val="both"/>
        <w:rPr>
          <w:rFonts w:ascii="Calibri" w:eastAsiaTheme="minorHAnsi" w:hAnsi="Calibri"/>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b/>
          <w:bCs/>
          <w:sz w:val="18"/>
          <w:szCs w:val="18"/>
        </w:rPr>
      </w:pPr>
    </w:p>
    <w:p w:rsidR="00ED5515" w:rsidRDefault="00ED5515" w:rsidP="00ED5515">
      <w:pPr>
        <w:jc w:val="both"/>
        <w:rPr>
          <w:b/>
          <w:bCs/>
          <w:sz w:val="18"/>
          <w:szCs w:val="18"/>
        </w:rPr>
      </w:pPr>
    </w:p>
    <w:p w:rsidR="00ED5515" w:rsidRDefault="00ED5515" w:rsidP="00ED5515">
      <w:pPr>
        <w:jc w:val="both"/>
        <w:rPr>
          <w:b/>
          <w:bCs/>
          <w:sz w:val="18"/>
          <w:szCs w:val="18"/>
        </w:rPr>
      </w:pPr>
      <w:r>
        <w:rPr>
          <w:b/>
          <w:bCs/>
          <w:sz w:val="18"/>
          <w:szCs w:val="18"/>
        </w:rPr>
        <w:t>RE:  JULY 4</w:t>
      </w:r>
      <w:r>
        <w:rPr>
          <w:b/>
          <w:bCs/>
          <w:sz w:val="18"/>
          <w:szCs w:val="18"/>
          <w:vertAlign w:val="superscript"/>
        </w:rPr>
        <w:t>TH</w:t>
      </w:r>
      <w:r>
        <w:rPr>
          <w:b/>
          <w:bCs/>
          <w:sz w:val="18"/>
          <w:szCs w:val="18"/>
        </w:rPr>
        <w:t>, 2017 REGULAR BOARD MEETING</w:t>
      </w:r>
    </w:p>
    <w:p w:rsidR="00ED5515" w:rsidRDefault="00ED5515" w:rsidP="00ED5515">
      <w:pPr>
        <w:jc w:val="both"/>
        <w:rPr>
          <w:b/>
          <w:bCs/>
          <w:sz w:val="18"/>
          <w:szCs w:val="18"/>
        </w:rPr>
      </w:pPr>
    </w:p>
    <w:p w:rsidR="00ED5515" w:rsidRDefault="00ED5515" w:rsidP="00ED551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move the July 4</w:t>
      </w:r>
      <w:r>
        <w:rPr>
          <w:sz w:val="18"/>
          <w:szCs w:val="18"/>
          <w:vertAlign w:val="superscript"/>
        </w:rPr>
        <w:t>th</w:t>
      </w:r>
      <w:r>
        <w:rPr>
          <w:sz w:val="18"/>
          <w:szCs w:val="18"/>
        </w:rPr>
        <w:t>, 2017 Regular Board Meeting of the Mayor and Board of Aldermen to Wednesday, July 5</w:t>
      </w:r>
      <w:r>
        <w:rPr>
          <w:sz w:val="18"/>
          <w:szCs w:val="18"/>
          <w:vertAlign w:val="superscript"/>
        </w:rPr>
        <w:t>th</w:t>
      </w:r>
      <w:r>
        <w:rPr>
          <w:sz w:val="18"/>
          <w:szCs w:val="18"/>
        </w:rPr>
        <w:t>, 2017 per the MS Code 21-3-19.</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GOVERNOR DECLARES JULY 3</w:t>
      </w:r>
      <w:r>
        <w:rPr>
          <w:b/>
          <w:bCs/>
          <w:sz w:val="18"/>
          <w:szCs w:val="18"/>
          <w:vertAlign w:val="superscript"/>
        </w:rPr>
        <w:t>RD</w:t>
      </w:r>
      <w:r>
        <w:rPr>
          <w:b/>
          <w:bCs/>
          <w:sz w:val="18"/>
          <w:szCs w:val="18"/>
        </w:rPr>
        <w:t xml:space="preserve"> AND </w:t>
      </w:r>
      <w:proofErr w:type="gramStart"/>
      <w:r>
        <w:rPr>
          <w:b/>
          <w:bCs/>
          <w:sz w:val="18"/>
          <w:szCs w:val="18"/>
        </w:rPr>
        <w:t>4</w:t>
      </w:r>
      <w:r>
        <w:rPr>
          <w:b/>
          <w:bCs/>
          <w:sz w:val="18"/>
          <w:szCs w:val="18"/>
          <w:vertAlign w:val="superscript"/>
        </w:rPr>
        <w:t>TH</w:t>
      </w:r>
      <w:r>
        <w:rPr>
          <w:b/>
          <w:bCs/>
          <w:sz w:val="18"/>
          <w:szCs w:val="18"/>
        </w:rPr>
        <w:t xml:space="preserve"> ,</w:t>
      </w:r>
      <w:proofErr w:type="gramEnd"/>
      <w:r>
        <w:rPr>
          <w:b/>
          <w:bCs/>
          <w:sz w:val="18"/>
          <w:szCs w:val="18"/>
        </w:rPr>
        <w:t xml:space="preserve"> 2017 HOLIDAYS</w:t>
      </w:r>
    </w:p>
    <w:p w:rsidR="00ED5515" w:rsidRDefault="00ED5515" w:rsidP="00ED5515">
      <w:pPr>
        <w:jc w:val="both"/>
        <w:rPr>
          <w:b/>
          <w:bCs/>
          <w:sz w:val="18"/>
          <w:szCs w:val="18"/>
        </w:rPr>
      </w:pPr>
    </w:p>
    <w:p w:rsidR="00ED5515" w:rsidRDefault="00ED5515" w:rsidP="00ED5515">
      <w:pPr>
        <w:jc w:val="both"/>
        <w:rPr>
          <w:sz w:val="18"/>
          <w:szCs w:val="18"/>
        </w:rPr>
      </w:pPr>
      <w:r>
        <w:rPr>
          <w:sz w:val="18"/>
          <w:szCs w:val="18"/>
        </w:rPr>
        <w:t>Per MS Code Ann. Section 3-3-7, July 4</w:t>
      </w:r>
      <w:r>
        <w:rPr>
          <w:sz w:val="18"/>
          <w:szCs w:val="18"/>
          <w:vertAlign w:val="superscript"/>
        </w:rPr>
        <w:t>th</w:t>
      </w:r>
      <w:r>
        <w:rPr>
          <w:sz w:val="18"/>
          <w:szCs w:val="18"/>
        </w:rPr>
        <w:t xml:space="preserve"> 2017 is declared a legal holiday and in addition July 3</w:t>
      </w:r>
      <w:r>
        <w:rPr>
          <w:sz w:val="18"/>
          <w:szCs w:val="18"/>
          <w:vertAlign w:val="superscript"/>
        </w:rPr>
        <w:t>rd</w:t>
      </w:r>
      <w:r>
        <w:rPr>
          <w:sz w:val="18"/>
          <w:szCs w:val="18"/>
        </w:rPr>
        <w:t xml:space="preserve">, 2017 in further observance of Independence </w:t>
      </w:r>
      <w:proofErr w:type="gramStart"/>
      <w:r>
        <w:rPr>
          <w:sz w:val="18"/>
          <w:szCs w:val="18"/>
        </w:rPr>
        <w:t>day</w:t>
      </w:r>
      <w:proofErr w:type="gramEnd"/>
      <w:r>
        <w:rPr>
          <w:sz w:val="18"/>
          <w:szCs w:val="18"/>
        </w:rPr>
        <w:t>.</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CONSENT AGENDA</w:t>
      </w:r>
    </w:p>
    <w:p w:rsidR="00ED5515" w:rsidRDefault="00ED5515" w:rsidP="00ED5515">
      <w:pPr>
        <w:jc w:val="both"/>
        <w:rPr>
          <w:sz w:val="18"/>
          <w:szCs w:val="18"/>
        </w:rPr>
      </w:pPr>
    </w:p>
    <w:p w:rsidR="00ED5515" w:rsidRDefault="00ED5515" w:rsidP="00ED5515">
      <w:pPr>
        <w:jc w:val="both"/>
        <w:rPr>
          <w:sz w:val="18"/>
          <w:szCs w:val="18"/>
        </w:rPr>
      </w:pPr>
      <w:r>
        <w:rPr>
          <w:sz w:val="18"/>
          <w:szCs w:val="18"/>
        </w:rPr>
        <w:t>On the motion of Donald Cullum, seconded by Jewell Webb, and by an affirmative vote of all present to recognize Brian Grissom’s attendance to the May 16-18, 2017 Association of Floodplain Managers of MS.  Grissom received 12 CECs for his attendance.</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b/>
          <w:bCs/>
          <w:sz w:val="18"/>
          <w:szCs w:val="18"/>
        </w:rPr>
      </w:pPr>
      <w:r>
        <w:rPr>
          <w:b/>
          <w:bCs/>
          <w:sz w:val="18"/>
          <w:szCs w:val="18"/>
        </w:rPr>
        <w:t>RE:  ADJOURN</w:t>
      </w:r>
    </w:p>
    <w:p w:rsidR="00ED5515" w:rsidRDefault="00ED5515" w:rsidP="00ED5515">
      <w:pPr>
        <w:jc w:val="both"/>
        <w:rPr>
          <w:b/>
          <w:bCs/>
          <w:sz w:val="18"/>
          <w:szCs w:val="18"/>
        </w:rPr>
      </w:pPr>
    </w:p>
    <w:p w:rsidR="00ED5515" w:rsidRDefault="00ED5515" w:rsidP="00ED551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adjourn the regular called meeting, June 6, 2017 of the Mayor and Board of Aldermen.</w:t>
      </w:r>
    </w:p>
    <w:p w:rsidR="00ED5515" w:rsidRDefault="00ED5515" w:rsidP="00ED5515">
      <w:pPr>
        <w:jc w:val="both"/>
        <w:rPr>
          <w:sz w:val="18"/>
          <w:szCs w:val="18"/>
        </w:rPr>
      </w:pPr>
    </w:p>
    <w:p w:rsidR="00ED5515" w:rsidRDefault="00ED5515" w:rsidP="00ED5515">
      <w:pPr>
        <w:jc w:val="both"/>
        <w:rPr>
          <w:sz w:val="18"/>
          <w:szCs w:val="18"/>
        </w:rPr>
      </w:pPr>
      <w:r>
        <w:rPr>
          <w:sz w:val="18"/>
          <w:szCs w:val="18"/>
        </w:rPr>
        <w:t>Ordered this the 6</w:t>
      </w:r>
      <w:r>
        <w:rPr>
          <w:sz w:val="18"/>
          <w:szCs w:val="18"/>
          <w:vertAlign w:val="superscript"/>
        </w:rPr>
        <w:t>th</w:t>
      </w:r>
      <w:r>
        <w:rPr>
          <w:sz w:val="18"/>
          <w:szCs w:val="18"/>
        </w:rPr>
        <w:t xml:space="preserve"> day of June, 2017</w:t>
      </w: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jc w:val="both"/>
        <w:rPr>
          <w:sz w:val="18"/>
          <w:szCs w:val="18"/>
        </w:rPr>
      </w:pPr>
    </w:p>
    <w:p w:rsidR="00ED5515" w:rsidRDefault="00ED5515" w:rsidP="00ED5515">
      <w:pPr>
        <w:rPr>
          <w:sz w:val="18"/>
          <w:szCs w:val="18"/>
        </w:rPr>
      </w:pPr>
      <w:r>
        <w:rPr>
          <w:sz w:val="18"/>
          <w:szCs w:val="18"/>
        </w:rPr>
        <w:t>________________________________________                                                ____________________________________</w:t>
      </w:r>
    </w:p>
    <w:p w:rsidR="00ED5515" w:rsidRDefault="00ED5515" w:rsidP="00ED5515">
      <w:pPr>
        <w:rPr>
          <w:color w:val="1F497D"/>
          <w:sz w:val="22"/>
          <w:szCs w:val="22"/>
        </w:rPr>
      </w:pPr>
      <w:r>
        <w:rPr>
          <w:sz w:val="18"/>
          <w:szCs w:val="18"/>
        </w:rPr>
        <w:t>Mayor Rex Smith                                                                                                    Attest:  City Clerk</w:t>
      </w:r>
    </w:p>
    <w:p w:rsidR="003A5092" w:rsidRPr="00ED5515" w:rsidRDefault="00E114AA" w:rsidP="00ED5515">
      <w:r w:rsidRPr="00ED5515">
        <w:t xml:space="preserve"> </w:t>
      </w:r>
    </w:p>
    <w:sectPr w:rsidR="003A5092" w:rsidRPr="00ED5515" w:rsidSect="00962D3B">
      <w:headerReference w:type="default" r:id="rId6"/>
      <w:type w:val="continuous"/>
      <w:pgSz w:w="12240" w:h="15840"/>
      <w:pgMar w:top="720" w:right="1440" w:bottom="1440" w:left="1440" w:header="720" w:footer="1440" w:gutter="0"/>
      <w:pgNumType w:start="3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962D3B">
          <w:rPr>
            <w:noProof/>
          </w:rPr>
          <w:t>35</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1670"/>
    <w:rsid w:val="00037D1C"/>
    <w:rsid w:val="00042EF1"/>
    <w:rsid w:val="0005471F"/>
    <w:rsid w:val="0005544F"/>
    <w:rsid w:val="00062F3B"/>
    <w:rsid w:val="000D0CA7"/>
    <w:rsid w:val="000D61DF"/>
    <w:rsid w:val="000F4268"/>
    <w:rsid w:val="001317D8"/>
    <w:rsid w:val="001348C3"/>
    <w:rsid w:val="0016381D"/>
    <w:rsid w:val="00175434"/>
    <w:rsid w:val="0018265B"/>
    <w:rsid w:val="001B0EBA"/>
    <w:rsid w:val="001C6819"/>
    <w:rsid w:val="001D778C"/>
    <w:rsid w:val="00231B2F"/>
    <w:rsid w:val="00257D2C"/>
    <w:rsid w:val="002726C7"/>
    <w:rsid w:val="002845B0"/>
    <w:rsid w:val="00284F45"/>
    <w:rsid w:val="002906DC"/>
    <w:rsid w:val="002965BF"/>
    <w:rsid w:val="002D6F30"/>
    <w:rsid w:val="00320E21"/>
    <w:rsid w:val="00336416"/>
    <w:rsid w:val="00380AE8"/>
    <w:rsid w:val="00385764"/>
    <w:rsid w:val="00386C33"/>
    <w:rsid w:val="003956B1"/>
    <w:rsid w:val="003A5092"/>
    <w:rsid w:val="003B78AD"/>
    <w:rsid w:val="003D66F9"/>
    <w:rsid w:val="003E5A52"/>
    <w:rsid w:val="003F28D2"/>
    <w:rsid w:val="003F2D2E"/>
    <w:rsid w:val="00447718"/>
    <w:rsid w:val="00457CA0"/>
    <w:rsid w:val="004A4514"/>
    <w:rsid w:val="004D4BE8"/>
    <w:rsid w:val="00502A86"/>
    <w:rsid w:val="00510FD4"/>
    <w:rsid w:val="00525171"/>
    <w:rsid w:val="00544CD0"/>
    <w:rsid w:val="00550322"/>
    <w:rsid w:val="005579C5"/>
    <w:rsid w:val="005A7ECF"/>
    <w:rsid w:val="005B4453"/>
    <w:rsid w:val="005B70E7"/>
    <w:rsid w:val="005B769E"/>
    <w:rsid w:val="005D4AFE"/>
    <w:rsid w:val="005E4941"/>
    <w:rsid w:val="005F54C9"/>
    <w:rsid w:val="00606A04"/>
    <w:rsid w:val="00625C36"/>
    <w:rsid w:val="00631792"/>
    <w:rsid w:val="0066115B"/>
    <w:rsid w:val="006640DC"/>
    <w:rsid w:val="006C3A1A"/>
    <w:rsid w:val="006E12EC"/>
    <w:rsid w:val="00706B71"/>
    <w:rsid w:val="00723283"/>
    <w:rsid w:val="00793D5E"/>
    <w:rsid w:val="00794632"/>
    <w:rsid w:val="007F2794"/>
    <w:rsid w:val="007F3480"/>
    <w:rsid w:val="007F4A4D"/>
    <w:rsid w:val="00812057"/>
    <w:rsid w:val="008306F0"/>
    <w:rsid w:val="00840BF2"/>
    <w:rsid w:val="00862D44"/>
    <w:rsid w:val="008A0998"/>
    <w:rsid w:val="008B7C48"/>
    <w:rsid w:val="008E0337"/>
    <w:rsid w:val="0092105E"/>
    <w:rsid w:val="00924B70"/>
    <w:rsid w:val="009260CC"/>
    <w:rsid w:val="00962D3B"/>
    <w:rsid w:val="00981BDC"/>
    <w:rsid w:val="009C0DAE"/>
    <w:rsid w:val="009C2CE5"/>
    <w:rsid w:val="009D0D14"/>
    <w:rsid w:val="009F3E77"/>
    <w:rsid w:val="009F6668"/>
    <w:rsid w:val="00A0559E"/>
    <w:rsid w:val="00A25888"/>
    <w:rsid w:val="00A32A9C"/>
    <w:rsid w:val="00A3555A"/>
    <w:rsid w:val="00A42531"/>
    <w:rsid w:val="00A71CB6"/>
    <w:rsid w:val="00A95DB5"/>
    <w:rsid w:val="00AA777E"/>
    <w:rsid w:val="00AB24E3"/>
    <w:rsid w:val="00AD20D1"/>
    <w:rsid w:val="00AF6D4B"/>
    <w:rsid w:val="00B013F9"/>
    <w:rsid w:val="00B242F7"/>
    <w:rsid w:val="00B27B8D"/>
    <w:rsid w:val="00B30979"/>
    <w:rsid w:val="00B47551"/>
    <w:rsid w:val="00B7590C"/>
    <w:rsid w:val="00B91533"/>
    <w:rsid w:val="00BA219D"/>
    <w:rsid w:val="00BC3E38"/>
    <w:rsid w:val="00C04E89"/>
    <w:rsid w:val="00C15F96"/>
    <w:rsid w:val="00C40937"/>
    <w:rsid w:val="00C43E21"/>
    <w:rsid w:val="00C452F8"/>
    <w:rsid w:val="00C56734"/>
    <w:rsid w:val="00C82C37"/>
    <w:rsid w:val="00CC0650"/>
    <w:rsid w:val="00D04390"/>
    <w:rsid w:val="00D161FF"/>
    <w:rsid w:val="00D22CA5"/>
    <w:rsid w:val="00D233F5"/>
    <w:rsid w:val="00D879DB"/>
    <w:rsid w:val="00DE6576"/>
    <w:rsid w:val="00DF2ACC"/>
    <w:rsid w:val="00DF522D"/>
    <w:rsid w:val="00E114AA"/>
    <w:rsid w:val="00E17DE7"/>
    <w:rsid w:val="00E204CC"/>
    <w:rsid w:val="00EA2C30"/>
    <w:rsid w:val="00EB0C59"/>
    <w:rsid w:val="00EB12A1"/>
    <w:rsid w:val="00EB713C"/>
    <w:rsid w:val="00ED5515"/>
    <w:rsid w:val="00F154EF"/>
    <w:rsid w:val="00F2669D"/>
    <w:rsid w:val="00F524C0"/>
    <w:rsid w:val="00F541F7"/>
    <w:rsid w:val="00F6522E"/>
    <w:rsid w:val="00F72296"/>
    <w:rsid w:val="00F81086"/>
    <w:rsid w:val="00F91137"/>
    <w:rsid w:val="00F9431B"/>
    <w:rsid w:val="00FA66A1"/>
    <w:rsid w:val="00FC4A92"/>
    <w:rsid w:val="00FD2672"/>
    <w:rsid w:val="00FE3CE3"/>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127666524">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452671419">
      <w:bodyDiv w:val="1"/>
      <w:marLeft w:val="0"/>
      <w:marRight w:val="0"/>
      <w:marTop w:val="0"/>
      <w:marBottom w:val="0"/>
      <w:divBdr>
        <w:top w:val="none" w:sz="0" w:space="0" w:color="auto"/>
        <w:left w:val="none" w:sz="0" w:space="0" w:color="auto"/>
        <w:bottom w:val="none" w:sz="0" w:space="0" w:color="auto"/>
        <w:right w:val="none" w:sz="0" w:space="0" w:color="auto"/>
      </w:divBdr>
    </w:div>
    <w:div w:id="687562991">
      <w:bodyDiv w:val="1"/>
      <w:marLeft w:val="0"/>
      <w:marRight w:val="0"/>
      <w:marTop w:val="0"/>
      <w:marBottom w:val="0"/>
      <w:divBdr>
        <w:top w:val="none" w:sz="0" w:space="0" w:color="auto"/>
        <w:left w:val="none" w:sz="0" w:space="0" w:color="auto"/>
        <w:bottom w:val="none" w:sz="0" w:space="0" w:color="auto"/>
        <w:right w:val="none" w:sz="0" w:space="0" w:color="auto"/>
      </w:divBdr>
    </w:div>
    <w:div w:id="865366017">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994993767">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739740423">
      <w:bodyDiv w:val="1"/>
      <w:marLeft w:val="0"/>
      <w:marRight w:val="0"/>
      <w:marTop w:val="0"/>
      <w:marBottom w:val="0"/>
      <w:divBdr>
        <w:top w:val="none" w:sz="0" w:space="0" w:color="auto"/>
        <w:left w:val="none" w:sz="0" w:space="0" w:color="auto"/>
        <w:bottom w:val="none" w:sz="0" w:space="0" w:color="auto"/>
        <w:right w:val="none" w:sz="0" w:space="0" w:color="auto"/>
      </w:divBdr>
    </w:div>
    <w:div w:id="1790009418">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1294</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8</cp:revision>
  <cp:lastPrinted>2017-06-07T20:26:00Z</cp:lastPrinted>
  <dcterms:created xsi:type="dcterms:W3CDTF">2017-06-08T16:17:00Z</dcterms:created>
  <dcterms:modified xsi:type="dcterms:W3CDTF">2017-06-09T12:33:00Z</dcterms:modified>
</cp:coreProperties>
</file>